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23505">
      <w:pPr>
        <w:jc w:val="center"/>
      </w:pPr>
      <w:r>
        <w:rPr>
          <w:noProof/>
        </w:rPr>
        <w:drawing>
          <wp:inline distT="0" distB="0" distL="0" distR="0" wp14:anchorId="36EA5CED">
            <wp:extent cx="2749550" cy="1176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4B3" w:rsidRPr="00C57BB8" w:rsidRDefault="00AD64B3">
      <w:pPr>
        <w:jc w:val="center"/>
        <w:rPr>
          <w:color w:val="17365D" w:themeColor="text2" w:themeShade="BF"/>
        </w:rPr>
      </w:pPr>
      <w:r w:rsidRPr="00C57BB8">
        <w:rPr>
          <w:color w:val="17365D" w:themeColor="text2" w:themeShade="BF"/>
        </w:rPr>
        <w:t>DEPARTMENT OF WRITING AND LINGUISTICS</w:t>
      </w:r>
      <w:bookmarkStart w:id="0" w:name="_GoBack"/>
      <w:bookmarkEnd w:id="0"/>
    </w:p>
    <w:p w:rsidR="00A77B3E" w:rsidRPr="00C57BB8" w:rsidRDefault="00A77B3E" w:rsidP="00023505">
      <w:pPr>
        <w:rPr>
          <w:color w:val="17365D" w:themeColor="text2" w:themeShade="BF"/>
          <w:sz w:val="22"/>
          <w:szCs w:val="22"/>
        </w:rPr>
      </w:pPr>
    </w:p>
    <w:p w:rsidR="00A77B3E" w:rsidRPr="00C57BB8" w:rsidRDefault="009048B1">
      <w:pPr>
        <w:jc w:val="center"/>
        <w:rPr>
          <w:b/>
          <w:bCs/>
          <w:color w:val="17365D" w:themeColor="text2" w:themeShade="BF"/>
          <w:sz w:val="28"/>
          <w:szCs w:val="28"/>
        </w:rPr>
      </w:pPr>
      <w:r w:rsidRPr="00C57BB8">
        <w:rPr>
          <w:b/>
          <w:bCs/>
          <w:color w:val="17365D" w:themeColor="text2" w:themeShade="BF"/>
          <w:sz w:val="28"/>
          <w:szCs w:val="28"/>
        </w:rPr>
        <w:t>ANNUAL FACULTY EVALUATION</w:t>
      </w:r>
    </w:p>
    <w:p w:rsidR="00A77B3E" w:rsidRDefault="009048B1" w:rsidP="002574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77B3E" w:rsidRPr="00C4043E" w:rsidRDefault="00B80A3E" w:rsidP="00C4043E">
      <w:pPr>
        <w:jc w:val="center"/>
        <w:rPr>
          <w:b/>
          <w:bCs/>
          <w:sz w:val="22"/>
          <w:szCs w:val="22"/>
        </w:rPr>
      </w:pPr>
      <w:r w:rsidRPr="00420C03">
        <w:rPr>
          <w:b/>
          <w:bCs/>
          <w:color w:val="17365D" w:themeColor="text2" w:themeShade="BF"/>
          <w:sz w:val="22"/>
          <w:szCs w:val="22"/>
        </w:rPr>
        <w:t>Calendar Year:</w:t>
      </w:r>
    </w:p>
    <w:p w:rsidR="00A77B3E" w:rsidRDefault="00A77B3E">
      <w:pPr>
        <w:rPr>
          <w:b/>
          <w:bCs/>
          <w:sz w:val="22"/>
          <w:szCs w:val="22"/>
        </w:rPr>
      </w:pPr>
    </w:p>
    <w:p w:rsidR="00A77B3E" w:rsidRPr="00257411" w:rsidRDefault="00BD4612" w:rsidP="00EF2F07">
      <w:pPr>
        <w:shd w:val="clear" w:color="auto" w:fill="D9D9D9" w:themeFill="background1" w:themeFillShade="D9"/>
        <w:rPr>
          <w:b/>
          <w:sz w:val="18"/>
          <w:szCs w:val="18"/>
        </w:rPr>
      </w:pPr>
      <w:r>
        <w:rPr>
          <w:b/>
          <w:color w:val="17365D" w:themeColor="text2" w:themeShade="BF"/>
          <w:sz w:val="18"/>
          <w:szCs w:val="18"/>
        </w:rPr>
        <w:t>Name</w:t>
      </w:r>
      <w:r w:rsidR="009048B1" w:rsidRPr="00420C03">
        <w:rPr>
          <w:b/>
          <w:color w:val="17365D" w:themeColor="text2" w:themeShade="BF"/>
          <w:sz w:val="18"/>
          <w:szCs w:val="18"/>
        </w:rPr>
        <w:t xml:space="preserve">: </w:t>
      </w:r>
      <w:r w:rsidR="009048B1" w:rsidRPr="00257411">
        <w:rPr>
          <w:b/>
          <w:sz w:val="18"/>
          <w:szCs w:val="18"/>
        </w:rPr>
        <w:tab/>
      </w:r>
      <w:r w:rsidR="009048B1" w:rsidRPr="00257411">
        <w:rPr>
          <w:b/>
          <w:sz w:val="18"/>
          <w:szCs w:val="18"/>
        </w:rPr>
        <w:tab/>
      </w:r>
      <w:r w:rsidR="009048B1" w:rsidRPr="00257411">
        <w:rPr>
          <w:b/>
          <w:sz w:val="18"/>
          <w:szCs w:val="18"/>
        </w:rPr>
        <w:tab/>
      </w:r>
      <w:r w:rsidR="009048B1" w:rsidRPr="00257411">
        <w:rPr>
          <w:b/>
          <w:sz w:val="18"/>
          <w:szCs w:val="18"/>
        </w:rPr>
        <w:tab/>
      </w:r>
      <w:r w:rsidR="00257411">
        <w:rPr>
          <w:b/>
          <w:sz w:val="18"/>
          <w:szCs w:val="18"/>
        </w:rPr>
        <w:t xml:space="preserve">                                                </w:t>
      </w:r>
      <w:r>
        <w:rPr>
          <w:b/>
          <w:color w:val="17365D" w:themeColor="text2" w:themeShade="BF"/>
          <w:sz w:val="18"/>
          <w:szCs w:val="18"/>
        </w:rPr>
        <w:t>Department</w:t>
      </w:r>
      <w:r w:rsidR="009048B1" w:rsidRPr="00420C03">
        <w:rPr>
          <w:b/>
          <w:color w:val="17365D" w:themeColor="text2" w:themeShade="BF"/>
          <w:sz w:val="18"/>
          <w:szCs w:val="18"/>
        </w:rPr>
        <w:t>:</w:t>
      </w:r>
    </w:p>
    <w:p w:rsidR="00A77B3E" w:rsidRDefault="00A77B3E" w:rsidP="00EF2F07">
      <w:pPr>
        <w:shd w:val="clear" w:color="auto" w:fill="D9D9D9" w:themeFill="background1" w:themeFillShade="D9"/>
        <w:rPr>
          <w:sz w:val="18"/>
          <w:szCs w:val="18"/>
        </w:rPr>
      </w:pPr>
    </w:p>
    <w:p w:rsidR="00A77B3E" w:rsidRDefault="00EF2F07">
      <w:pPr>
        <w:rPr>
          <w:sz w:val="18"/>
          <w:szCs w:val="18"/>
        </w:rPr>
      </w:pPr>
      <w:r w:rsidRPr="00420C03">
        <w:rPr>
          <w:b/>
          <w:color w:val="17365D" w:themeColor="text2" w:themeShade="BF"/>
          <w:sz w:val="18"/>
          <w:szCs w:val="18"/>
        </w:rPr>
        <w:t>R</w:t>
      </w:r>
      <w:r w:rsidR="000D3810" w:rsidRPr="00420C03">
        <w:rPr>
          <w:b/>
          <w:color w:val="17365D" w:themeColor="text2" w:themeShade="BF"/>
          <w:sz w:val="18"/>
          <w:szCs w:val="18"/>
        </w:rPr>
        <w:t>ank</w:t>
      </w:r>
      <w:r w:rsidRPr="00420C03">
        <w:rPr>
          <w:b/>
          <w:color w:val="17365D" w:themeColor="text2" w:themeShade="BF"/>
          <w:sz w:val="18"/>
          <w:szCs w:val="18"/>
        </w:rPr>
        <w:t>:</w:t>
      </w:r>
      <w:r w:rsidRPr="00420C03">
        <w:rPr>
          <w:color w:val="17365D" w:themeColor="text2" w:themeShade="BF"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3810" w:rsidRPr="00420C03">
        <w:rPr>
          <w:b/>
          <w:color w:val="17365D" w:themeColor="text2" w:themeShade="BF"/>
          <w:sz w:val="18"/>
          <w:szCs w:val="18"/>
        </w:rPr>
        <w:t>Tenure Status</w:t>
      </w:r>
      <w:r w:rsidRPr="00420C03">
        <w:rPr>
          <w:b/>
          <w:color w:val="17365D" w:themeColor="text2" w:themeShade="BF"/>
          <w:sz w:val="18"/>
          <w:szCs w:val="18"/>
        </w:rPr>
        <w:t>:</w:t>
      </w:r>
      <w:r w:rsidRPr="00420C03">
        <w:rPr>
          <w:color w:val="17365D" w:themeColor="text2" w:themeShade="BF"/>
          <w:sz w:val="18"/>
          <w:szCs w:val="18"/>
        </w:rPr>
        <w:t xml:space="preserve">  </w:t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48B1"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</w:t>
      </w:r>
    </w:p>
    <w:p w:rsidR="00A77B3E" w:rsidRPr="000D3810" w:rsidRDefault="00A77B3E">
      <w:pPr>
        <w:rPr>
          <w:b/>
          <w:sz w:val="18"/>
          <w:szCs w:val="18"/>
        </w:rPr>
      </w:pPr>
    </w:p>
    <w:p w:rsidR="00A77B3E" w:rsidRDefault="000D3810">
      <w:pPr>
        <w:rPr>
          <w:sz w:val="18"/>
          <w:szCs w:val="18"/>
        </w:rPr>
      </w:pPr>
      <w:r w:rsidRPr="00420C03">
        <w:rPr>
          <w:b/>
          <w:color w:val="17365D" w:themeColor="text2" w:themeShade="BF"/>
          <w:sz w:val="18"/>
          <w:szCs w:val="18"/>
        </w:rPr>
        <w:t>Assigned Departmental Teaching Load</w:t>
      </w:r>
      <w:r w:rsidR="009048B1" w:rsidRPr="00420C03">
        <w:rPr>
          <w:b/>
          <w:color w:val="17365D" w:themeColor="text2" w:themeShade="BF"/>
          <w:sz w:val="18"/>
          <w:szCs w:val="18"/>
        </w:rPr>
        <w:t>:</w:t>
      </w:r>
      <w:r w:rsidR="009048B1" w:rsidRPr="000D3810">
        <w:rPr>
          <w:b/>
          <w:sz w:val="18"/>
          <w:szCs w:val="18"/>
        </w:rPr>
        <w:t xml:space="preserve"> </w:t>
      </w:r>
      <w:r w:rsidR="009048B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EF2F07">
        <w:rPr>
          <w:sz w:val="18"/>
          <w:szCs w:val="18"/>
        </w:rPr>
        <w:tab/>
      </w:r>
      <w:r w:rsidR="009048B1">
        <w:rPr>
          <w:sz w:val="18"/>
          <w:szCs w:val="18"/>
        </w:rPr>
        <w:t xml:space="preserve">_______ credit hours </w:t>
      </w:r>
      <w:r w:rsidR="00EF2F07">
        <w:rPr>
          <w:sz w:val="18"/>
          <w:szCs w:val="18"/>
        </w:rPr>
        <w:t>SPRING</w:t>
      </w:r>
    </w:p>
    <w:p w:rsidR="00A77B3E" w:rsidRDefault="009048B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2F07">
        <w:rPr>
          <w:sz w:val="18"/>
          <w:szCs w:val="18"/>
        </w:rPr>
        <w:tab/>
      </w:r>
      <w:r>
        <w:rPr>
          <w:sz w:val="18"/>
          <w:szCs w:val="18"/>
        </w:rPr>
        <w:t xml:space="preserve">_______ </w:t>
      </w:r>
      <w:proofErr w:type="gramStart"/>
      <w:r>
        <w:rPr>
          <w:sz w:val="18"/>
          <w:szCs w:val="18"/>
        </w:rPr>
        <w:t>credit</w:t>
      </w:r>
      <w:proofErr w:type="gramEnd"/>
      <w:r>
        <w:rPr>
          <w:sz w:val="18"/>
          <w:szCs w:val="18"/>
        </w:rPr>
        <w:t xml:space="preserve"> hours </w:t>
      </w:r>
      <w:r w:rsidR="00EF2F07">
        <w:rPr>
          <w:sz w:val="18"/>
          <w:szCs w:val="18"/>
        </w:rPr>
        <w:t>FALL</w:t>
      </w:r>
    </w:p>
    <w:p w:rsidR="00A77B3E" w:rsidRDefault="00A77B3E">
      <w:pPr>
        <w:rPr>
          <w:sz w:val="18"/>
          <w:szCs w:val="18"/>
        </w:rPr>
      </w:pPr>
    </w:p>
    <w:p w:rsidR="00EF2F07" w:rsidRDefault="009048B1">
      <w:pPr>
        <w:rPr>
          <w:sz w:val="18"/>
          <w:szCs w:val="18"/>
        </w:rPr>
      </w:pPr>
      <w:r w:rsidRPr="00420C03">
        <w:rPr>
          <w:b/>
          <w:color w:val="17365D" w:themeColor="text2" w:themeShade="BF"/>
          <w:sz w:val="18"/>
          <w:szCs w:val="18"/>
        </w:rPr>
        <w:t>A</w:t>
      </w:r>
      <w:r w:rsidR="000D3810" w:rsidRPr="00420C03">
        <w:rPr>
          <w:b/>
          <w:color w:val="17365D" w:themeColor="text2" w:themeShade="BF"/>
          <w:sz w:val="18"/>
          <w:szCs w:val="18"/>
        </w:rPr>
        <w:t>dministrative</w:t>
      </w:r>
      <w:r w:rsidRPr="00420C03">
        <w:rPr>
          <w:b/>
          <w:color w:val="17365D" w:themeColor="text2" w:themeShade="BF"/>
          <w:sz w:val="18"/>
          <w:szCs w:val="18"/>
        </w:rPr>
        <w:t>/</w:t>
      </w:r>
      <w:r w:rsidR="00EF2F07" w:rsidRPr="00420C03">
        <w:rPr>
          <w:b/>
          <w:color w:val="17365D" w:themeColor="text2" w:themeShade="BF"/>
          <w:sz w:val="18"/>
          <w:szCs w:val="18"/>
        </w:rPr>
        <w:t>T</w:t>
      </w:r>
      <w:r w:rsidR="000D3810" w:rsidRPr="00420C03">
        <w:rPr>
          <w:b/>
          <w:color w:val="17365D" w:themeColor="text2" w:themeShade="BF"/>
          <w:sz w:val="18"/>
          <w:szCs w:val="18"/>
        </w:rPr>
        <w:t>eaching</w:t>
      </w:r>
      <w:r w:rsidR="00EF2F07" w:rsidRPr="00420C03">
        <w:rPr>
          <w:b/>
          <w:color w:val="17365D" w:themeColor="text2" w:themeShade="BF"/>
          <w:sz w:val="18"/>
          <w:szCs w:val="18"/>
        </w:rPr>
        <w:t>/</w:t>
      </w:r>
      <w:r w:rsidRPr="00420C03">
        <w:rPr>
          <w:b/>
          <w:color w:val="17365D" w:themeColor="text2" w:themeShade="BF"/>
          <w:sz w:val="18"/>
          <w:szCs w:val="18"/>
        </w:rPr>
        <w:t>S</w:t>
      </w:r>
      <w:r w:rsidR="000D3810" w:rsidRPr="00420C03">
        <w:rPr>
          <w:b/>
          <w:color w:val="17365D" w:themeColor="text2" w:themeShade="BF"/>
          <w:sz w:val="18"/>
          <w:szCs w:val="18"/>
        </w:rPr>
        <w:t>ervice</w:t>
      </w:r>
      <w:r w:rsidRPr="00420C03">
        <w:rPr>
          <w:b/>
          <w:color w:val="17365D" w:themeColor="text2" w:themeShade="BF"/>
          <w:sz w:val="18"/>
          <w:szCs w:val="18"/>
        </w:rPr>
        <w:t>/R</w:t>
      </w:r>
      <w:r w:rsidR="000D3810" w:rsidRPr="00420C03">
        <w:rPr>
          <w:b/>
          <w:color w:val="17365D" w:themeColor="text2" w:themeShade="BF"/>
          <w:sz w:val="18"/>
          <w:szCs w:val="18"/>
        </w:rPr>
        <w:t>esearch</w:t>
      </w:r>
      <w:r w:rsidRPr="00420C03">
        <w:rPr>
          <w:b/>
          <w:color w:val="17365D" w:themeColor="text2" w:themeShade="BF"/>
          <w:sz w:val="18"/>
          <w:szCs w:val="18"/>
        </w:rPr>
        <w:t xml:space="preserve"> </w:t>
      </w:r>
      <w:r w:rsidR="00EF2F07" w:rsidRPr="00420C03">
        <w:rPr>
          <w:b/>
          <w:color w:val="17365D" w:themeColor="text2" w:themeShade="BF"/>
          <w:sz w:val="18"/>
          <w:szCs w:val="18"/>
        </w:rPr>
        <w:t>A</w:t>
      </w:r>
      <w:r w:rsidR="000D3810" w:rsidRPr="00420C03">
        <w:rPr>
          <w:b/>
          <w:color w:val="17365D" w:themeColor="text2" w:themeShade="BF"/>
          <w:sz w:val="18"/>
          <w:szCs w:val="18"/>
        </w:rPr>
        <w:t>djustment</w:t>
      </w:r>
      <w:r w:rsidRPr="00420C03">
        <w:rPr>
          <w:b/>
          <w:color w:val="17365D" w:themeColor="text2" w:themeShade="BF"/>
          <w:sz w:val="18"/>
          <w:szCs w:val="18"/>
        </w:rPr>
        <w:t>:</w:t>
      </w:r>
      <w:r w:rsidRPr="00420C03">
        <w:rPr>
          <w:color w:val="17365D" w:themeColor="text2" w:themeShade="BF"/>
          <w:sz w:val="18"/>
          <w:szCs w:val="18"/>
        </w:rPr>
        <w:t xml:space="preserve">  </w:t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:rsidR="00A77B3E" w:rsidRDefault="009048B1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77B3E" w:rsidRDefault="00EF2F07">
      <w:pPr>
        <w:rPr>
          <w:sz w:val="18"/>
          <w:szCs w:val="18"/>
        </w:rPr>
      </w:pPr>
      <w:r w:rsidRPr="00420C03">
        <w:rPr>
          <w:b/>
          <w:color w:val="17365D" w:themeColor="text2" w:themeShade="BF"/>
          <w:sz w:val="18"/>
          <w:szCs w:val="18"/>
        </w:rPr>
        <w:t>P</w:t>
      </w:r>
      <w:r w:rsidR="000D3810" w:rsidRPr="00420C03">
        <w:rPr>
          <w:b/>
          <w:color w:val="17365D" w:themeColor="text2" w:themeShade="BF"/>
          <w:sz w:val="18"/>
          <w:szCs w:val="18"/>
        </w:rPr>
        <w:t>urpose</w:t>
      </w:r>
      <w:r w:rsidRPr="00420C03">
        <w:rPr>
          <w:b/>
          <w:color w:val="17365D" w:themeColor="text2" w:themeShade="BF"/>
          <w:sz w:val="18"/>
          <w:szCs w:val="18"/>
        </w:rPr>
        <w:t xml:space="preserve"> </w:t>
      </w:r>
      <w:r w:rsidR="000D3810" w:rsidRPr="00420C03">
        <w:rPr>
          <w:b/>
          <w:color w:val="17365D" w:themeColor="text2" w:themeShade="BF"/>
          <w:sz w:val="18"/>
          <w:szCs w:val="18"/>
        </w:rPr>
        <w:t>of</w:t>
      </w:r>
      <w:r w:rsidRPr="00420C03">
        <w:rPr>
          <w:b/>
          <w:color w:val="17365D" w:themeColor="text2" w:themeShade="BF"/>
          <w:sz w:val="18"/>
          <w:szCs w:val="18"/>
        </w:rPr>
        <w:t xml:space="preserve"> A</w:t>
      </w:r>
      <w:r w:rsidR="000D3810" w:rsidRPr="00420C03">
        <w:rPr>
          <w:b/>
          <w:color w:val="17365D" w:themeColor="text2" w:themeShade="BF"/>
          <w:sz w:val="18"/>
          <w:szCs w:val="18"/>
        </w:rPr>
        <w:t>djustment</w:t>
      </w:r>
      <w:r w:rsidR="009048B1" w:rsidRPr="00420C03">
        <w:rPr>
          <w:b/>
          <w:color w:val="17365D" w:themeColor="text2" w:themeShade="BF"/>
          <w:sz w:val="18"/>
          <w:szCs w:val="18"/>
        </w:rPr>
        <w:t>:</w:t>
      </w:r>
      <w:r w:rsidR="000D3810" w:rsidRPr="000D3810">
        <w:rPr>
          <w:b/>
          <w:sz w:val="18"/>
          <w:szCs w:val="18"/>
        </w:rPr>
        <w:t xml:space="preserve"> </w:t>
      </w:r>
      <w:r w:rsidR="009048B1">
        <w:rPr>
          <w:sz w:val="18"/>
          <w:szCs w:val="18"/>
        </w:rPr>
        <w:t>__________________________________</w:t>
      </w:r>
      <w:r w:rsidR="000D3810">
        <w:rPr>
          <w:sz w:val="18"/>
          <w:szCs w:val="18"/>
        </w:rPr>
        <w:t>__________________________</w:t>
      </w:r>
      <w:r w:rsidR="008C7AE9">
        <w:rPr>
          <w:sz w:val="18"/>
          <w:szCs w:val="18"/>
        </w:rPr>
        <w:t>_________________________</w:t>
      </w:r>
    </w:p>
    <w:p w:rsidR="00A77B3E" w:rsidRDefault="00A77B3E">
      <w:pPr>
        <w:rPr>
          <w:sz w:val="18"/>
          <w:szCs w:val="18"/>
        </w:rPr>
      </w:pPr>
    </w:p>
    <w:p w:rsidR="00A77B3E" w:rsidRDefault="000D3810">
      <w:pPr>
        <w:rPr>
          <w:sz w:val="18"/>
          <w:szCs w:val="18"/>
        </w:rPr>
      </w:pPr>
      <w:r w:rsidRPr="00420C03">
        <w:rPr>
          <w:b/>
          <w:color w:val="17365D" w:themeColor="text2" w:themeShade="BF"/>
          <w:sz w:val="18"/>
          <w:szCs w:val="18"/>
        </w:rPr>
        <w:t>Adjusted Departmental Teaching Load</w:t>
      </w:r>
      <w:r w:rsidR="009048B1" w:rsidRPr="00420C03">
        <w:rPr>
          <w:b/>
          <w:color w:val="17365D" w:themeColor="text2" w:themeShade="BF"/>
          <w:sz w:val="18"/>
          <w:szCs w:val="18"/>
        </w:rPr>
        <w:t>:</w:t>
      </w:r>
      <w:r>
        <w:rPr>
          <w:sz w:val="18"/>
          <w:szCs w:val="18"/>
        </w:rPr>
        <w:tab/>
      </w:r>
      <w:r w:rsidR="009048B1">
        <w:rPr>
          <w:sz w:val="18"/>
          <w:szCs w:val="18"/>
        </w:rPr>
        <w:t xml:space="preserve">  </w:t>
      </w:r>
      <w:r w:rsidR="009048B1">
        <w:rPr>
          <w:sz w:val="18"/>
          <w:szCs w:val="18"/>
        </w:rPr>
        <w:tab/>
        <w:t xml:space="preserve">_______ credit hours </w:t>
      </w:r>
      <w:r w:rsidR="00EF2F07">
        <w:rPr>
          <w:sz w:val="18"/>
          <w:szCs w:val="18"/>
        </w:rPr>
        <w:t>SPRING</w:t>
      </w:r>
    </w:p>
    <w:p w:rsidR="00A77B3E" w:rsidRDefault="009048B1" w:rsidP="00EF2F07">
      <w:pPr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_______ </w:t>
      </w:r>
      <w:proofErr w:type="gramStart"/>
      <w:r>
        <w:rPr>
          <w:sz w:val="18"/>
          <w:szCs w:val="18"/>
        </w:rPr>
        <w:t>credit</w:t>
      </w:r>
      <w:proofErr w:type="gramEnd"/>
      <w:r>
        <w:rPr>
          <w:sz w:val="18"/>
          <w:szCs w:val="18"/>
        </w:rPr>
        <w:t xml:space="preserve"> hours </w:t>
      </w:r>
      <w:r w:rsidR="00EF2F07">
        <w:rPr>
          <w:sz w:val="18"/>
          <w:szCs w:val="18"/>
        </w:rPr>
        <w:t>FALL</w:t>
      </w:r>
    </w:p>
    <w:p w:rsidR="00A77B3E" w:rsidRDefault="00A77B3E">
      <w:pPr>
        <w:rPr>
          <w:sz w:val="18"/>
          <w:szCs w:val="18"/>
        </w:rPr>
      </w:pPr>
    </w:p>
    <w:p w:rsidR="00D76792" w:rsidRPr="00D76792" w:rsidRDefault="00D76792">
      <w:pPr>
        <w:rPr>
          <w:b/>
          <w:bCs/>
          <w:color w:val="17365D" w:themeColor="text2" w:themeShade="BF"/>
          <w:sz w:val="22"/>
          <w:szCs w:val="22"/>
          <w:u w:val="single"/>
        </w:rPr>
      </w:pPr>
      <w:r>
        <w:rPr>
          <w:b/>
          <w:bCs/>
          <w:color w:val="17365D" w:themeColor="text2" w:themeShade="BF"/>
          <w:sz w:val="22"/>
          <w:szCs w:val="22"/>
          <w:u w:val="single"/>
        </w:rPr>
        <w:t>________________________________________________________________________________________</w:t>
      </w:r>
    </w:p>
    <w:p w:rsidR="00257411" w:rsidRDefault="00257411">
      <w:pPr>
        <w:rPr>
          <w:b/>
          <w:bCs/>
          <w:sz w:val="22"/>
          <w:szCs w:val="22"/>
          <w:u w:val="single"/>
        </w:rPr>
      </w:pPr>
    </w:p>
    <w:p w:rsidR="00A77B3E" w:rsidRPr="00BD4612" w:rsidRDefault="009048B1">
      <w:pPr>
        <w:rPr>
          <w:b/>
          <w:bCs/>
          <w:color w:val="17365D" w:themeColor="text2" w:themeShade="BF"/>
          <w:sz w:val="22"/>
          <w:szCs w:val="22"/>
          <w:u w:val="single"/>
        </w:rPr>
      </w:pPr>
      <w:r w:rsidRPr="00BD4612">
        <w:rPr>
          <w:b/>
          <w:bCs/>
          <w:color w:val="17365D" w:themeColor="text2" w:themeShade="BF"/>
          <w:sz w:val="22"/>
          <w:szCs w:val="22"/>
          <w:u w:val="single"/>
        </w:rPr>
        <w:t>TEACHING</w:t>
      </w:r>
    </w:p>
    <w:p w:rsidR="00A77B3E" w:rsidRDefault="00A77B3E">
      <w:pPr>
        <w:rPr>
          <w:b/>
          <w:bCs/>
          <w:sz w:val="22"/>
          <w:szCs w:val="22"/>
          <w:u w:val="single"/>
        </w:rPr>
      </w:pPr>
    </w:p>
    <w:p w:rsidR="00A77B3E" w:rsidRPr="00FE28EE" w:rsidRDefault="00167002">
      <w:pPr>
        <w:rPr>
          <w:b/>
          <w:bCs/>
          <w:i/>
          <w:sz w:val="22"/>
          <w:szCs w:val="22"/>
        </w:rPr>
      </w:pPr>
      <w:r w:rsidRPr="00FE28EE">
        <w:rPr>
          <w:b/>
          <w:bCs/>
          <w:i/>
          <w:sz w:val="22"/>
          <w:szCs w:val="22"/>
        </w:rPr>
        <w:t xml:space="preserve">Evaluation </w:t>
      </w:r>
      <w:r w:rsidR="00EF2F07" w:rsidRPr="00FE28EE">
        <w:rPr>
          <w:b/>
          <w:bCs/>
          <w:i/>
          <w:sz w:val="22"/>
          <w:szCs w:val="22"/>
        </w:rPr>
        <w:t xml:space="preserve">Rating:  </w:t>
      </w:r>
    </w:p>
    <w:p w:rsidR="00EF2F07" w:rsidRDefault="00EF2F07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Extraordinarily exceeds stated expectations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EF2F07" w:rsidRDefault="00EF2F07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Exceeds stated expectations</w:t>
      </w:r>
    </w:p>
    <w:p w:rsidR="00EF2F07" w:rsidRDefault="00EF2F07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 w:rsidR="00167002">
        <w:rPr>
          <w:bCs/>
          <w:sz w:val="22"/>
          <w:szCs w:val="22"/>
        </w:rPr>
        <w:t>Fully m</w:t>
      </w:r>
      <w:r>
        <w:rPr>
          <w:bCs/>
          <w:sz w:val="22"/>
          <w:szCs w:val="22"/>
        </w:rPr>
        <w:t>eets stated expectations</w:t>
      </w:r>
      <w:r>
        <w:rPr>
          <w:bCs/>
          <w:sz w:val="22"/>
          <w:szCs w:val="22"/>
        </w:rPr>
        <w:tab/>
      </w:r>
    </w:p>
    <w:p w:rsidR="00EF2F07" w:rsidRDefault="00EF2F07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Partially meets stated expectations</w:t>
      </w:r>
    </w:p>
    <w:p w:rsidR="00EF2F07" w:rsidRPr="00EF2F07" w:rsidRDefault="00EF2F07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Does not meet stated expectations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A77B3E" w:rsidRDefault="00A77B3E">
      <w:pPr>
        <w:rPr>
          <w:b/>
          <w:bCs/>
          <w:sz w:val="22"/>
          <w:szCs w:val="22"/>
        </w:rPr>
      </w:pPr>
    </w:p>
    <w:p w:rsidR="00A77B3E" w:rsidRDefault="009048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Comments:</w:t>
      </w:r>
    </w:p>
    <w:p w:rsidR="00A77B3E" w:rsidRDefault="00A77B3E">
      <w:pPr>
        <w:rPr>
          <w:b/>
          <w:bCs/>
          <w:sz w:val="22"/>
          <w:szCs w:val="22"/>
        </w:rPr>
      </w:pPr>
    </w:p>
    <w:p w:rsidR="00A77B3E" w:rsidRDefault="00A77B3E">
      <w:pPr>
        <w:rPr>
          <w:b/>
          <w:bCs/>
          <w:sz w:val="22"/>
          <w:szCs w:val="22"/>
        </w:rPr>
      </w:pPr>
    </w:p>
    <w:p w:rsidR="00A77B3E" w:rsidRDefault="00A77B3E">
      <w:pPr>
        <w:rPr>
          <w:b/>
          <w:bCs/>
          <w:sz w:val="22"/>
          <w:szCs w:val="22"/>
        </w:rPr>
      </w:pPr>
    </w:p>
    <w:p w:rsidR="00A77B3E" w:rsidRDefault="00A77B3E">
      <w:pPr>
        <w:rPr>
          <w:b/>
          <w:bCs/>
          <w:sz w:val="22"/>
          <w:szCs w:val="22"/>
        </w:rPr>
      </w:pPr>
    </w:p>
    <w:p w:rsidR="0043122B" w:rsidRDefault="0043122B">
      <w:pPr>
        <w:rPr>
          <w:b/>
          <w:bCs/>
          <w:sz w:val="22"/>
          <w:szCs w:val="22"/>
        </w:rPr>
      </w:pPr>
    </w:p>
    <w:p w:rsidR="0043122B" w:rsidRDefault="0043122B">
      <w:pPr>
        <w:rPr>
          <w:b/>
          <w:bCs/>
          <w:sz w:val="22"/>
          <w:szCs w:val="22"/>
        </w:rPr>
      </w:pPr>
    </w:p>
    <w:p w:rsidR="0043122B" w:rsidRDefault="0043122B">
      <w:pPr>
        <w:rPr>
          <w:b/>
          <w:bCs/>
          <w:sz w:val="22"/>
          <w:szCs w:val="22"/>
        </w:rPr>
      </w:pPr>
    </w:p>
    <w:p w:rsidR="0043122B" w:rsidRDefault="0043122B">
      <w:pPr>
        <w:rPr>
          <w:b/>
          <w:bCs/>
          <w:sz w:val="22"/>
          <w:szCs w:val="22"/>
        </w:rPr>
      </w:pPr>
    </w:p>
    <w:p w:rsidR="0043122B" w:rsidRDefault="0043122B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color w:val="17365D" w:themeColor="text2" w:themeShade="BF"/>
          <w:sz w:val="22"/>
          <w:szCs w:val="22"/>
          <w:u w:val="single"/>
        </w:rPr>
      </w:pPr>
      <w:r>
        <w:rPr>
          <w:b/>
          <w:bCs/>
          <w:color w:val="17365D" w:themeColor="text2" w:themeShade="BF"/>
          <w:sz w:val="22"/>
          <w:szCs w:val="22"/>
          <w:u w:val="single"/>
        </w:rPr>
        <w:br w:type="page"/>
      </w:r>
    </w:p>
    <w:p w:rsidR="00A77B3E" w:rsidRPr="00C57BB8" w:rsidRDefault="00A346DC">
      <w:pPr>
        <w:rPr>
          <w:b/>
          <w:bCs/>
          <w:color w:val="17365D" w:themeColor="text2" w:themeShade="BF"/>
          <w:sz w:val="22"/>
          <w:szCs w:val="22"/>
          <w:u w:val="single"/>
        </w:rPr>
      </w:pPr>
      <w:r w:rsidRPr="00C57BB8">
        <w:rPr>
          <w:b/>
          <w:bCs/>
          <w:color w:val="17365D" w:themeColor="text2" w:themeShade="BF"/>
          <w:sz w:val="22"/>
          <w:szCs w:val="22"/>
          <w:u w:val="single"/>
        </w:rPr>
        <w:lastRenderedPageBreak/>
        <w:t>RESEARCH/CREA</w:t>
      </w:r>
      <w:r w:rsidR="009048B1" w:rsidRPr="00C57BB8">
        <w:rPr>
          <w:b/>
          <w:bCs/>
          <w:color w:val="17365D" w:themeColor="text2" w:themeShade="BF"/>
          <w:sz w:val="22"/>
          <w:szCs w:val="22"/>
          <w:u w:val="single"/>
        </w:rPr>
        <w:t>TIVITY</w:t>
      </w:r>
      <w:r w:rsidR="00AD64B3" w:rsidRPr="00C57BB8">
        <w:rPr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="00C57BB8" w:rsidRPr="00C57BB8">
        <w:rPr>
          <w:b/>
          <w:bCs/>
          <w:color w:val="17365D" w:themeColor="text2" w:themeShade="BF"/>
          <w:sz w:val="22"/>
          <w:szCs w:val="22"/>
          <w:u w:val="single"/>
        </w:rPr>
        <w:t xml:space="preserve">(TENURE </w:t>
      </w:r>
      <w:r w:rsidR="00AD64B3" w:rsidRPr="00C57BB8">
        <w:rPr>
          <w:b/>
          <w:bCs/>
          <w:color w:val="17365D" w:themeColor="text2" w:themeShade="BF"/>
          <w:sz w:val="22"/>
          <w:szCs w:val="22"/>
          <w:u w:val="single"/>
        </w:rPr>
        <w:t>TRACK); PROFESSIONAL DEVELOPMENT (NTT/LECTURER TRACK)</w:t>
      </w:r>
    </w:p>
    <w:p w:rsidR="0043122B" w:rsidRDefault="0043122B">
      <w:pPr>
        <w:rPr>
          <w:b/>
          <w:bCs/>
          <w:sz w:val="22"/>
          <w:szCs w:val="22"/>
          <w:u w:val="single"/>
        </w:rPr>
      </w:pPr>
    </w:p>
    <w:p w:rsidR="0043122B" w:rsidRPr="00FE28EE" w:rsidRDefault="0043122B" w:rsidP="0043122B">
      <w:pPr>
        <w:rPr>
          <w:b/>
          <w:bCs/>
          <w:i/>
          <w:sz w:val="22"/>
          <w:szCs w:val="22"/>
        </w:rPr>
      </w:pPr>
      <w:r w:rsidRPr="00FE28EE">
        <w:rPr>
          <w:b/>
          <w:bCs/>
          <w:i/>
          <w:sz w:val="22"/>
          <w:szCs w:val="22"/>
        </w:rPr>
        <w:t xml:space="preserve">Evaluation Rating:  </w:t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Extraordinarily exceeds stated expectations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Exceeds stated expectations</w:t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Fully meets stated expectations</w:t>
      </w:r>
      <w:r>
        <w:rPr>
          <w:bCs/>
          <w:sz w:val="22"/>
          <w:szCs w:val="22"/>
        </w:rPr>
        <w:tab/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Partially meets stated expectations</w:t>
      </w:r>
    </w:p>
    <w:p w:rsidR="00A77B3E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Does not meet stated expectations</w:t>
      </w:r>
    </w:p>
    <w:p w:rsidR="0043122B" w:rsidRDefault="0043122B" w:rsidP="0043122B">
      <w:pPr>
        <w:rPr>
          <w:b/>
          <w:bCs/>
          <w:sz w:val="22"/>
          <w:szCs w:val="22"/>
        </w:rPr>
      </w:pPr>
    </w:p>
    <w:p w:rsidR="002424BE" w:rsidRDefault="009048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Comments:</w:t>
      </w: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A77B3E" w:rsidRPr="002424BE" w:rsidRDefault="009048B1">
      <w:pPr>
        <w:rPr>
          <w:b/>
          <w:bCs/>
          <w:sz w:val="22"/>
          <w:szCs w:val="22"/>
        </w:rPr>
      </w:pPr>
      <w:r w:rsidRPr="00BD4612">
        <w:rPr>
          <w:b/>
          <w:bCs/>
          <w:color w:val="17365D" w:themeColor="text2" w:themeShade="BF"/>
          <w:sz w:val="22"/>
          <w:szCs w:val="22"/>
          <w:u w:val="single"/>
        </w:rPr>
        <w:t>SERVICE</w:t>
      </w:r>
    </w:p>
    <w:p w:rsidR="0043122B" w:rsidRDefault="0043122B" w:rsidP="0043122B">
      <w:pPr>
        <w:rPr>
          <w:b/>
          <w:bCs/>
          <w:sz w:val="22"/>
          <w:szCs w:val="22"/>
        </w:rPr>
      </w:pPr>
    </w:p>
    <w:p w:rsidR="0043122B" w:rsidRPr="00FE28EE" w:rsidRDefault="0043122B" w:rsidP="0043122B">
      <w:pPr>
        <w:rPr>
          <w:b/>
          <w:bCs/>
          <w:i/>
          <w:sz w:val="22"/>
          <w:szCs w:val="22"/>
        </w:rPr>
      </w:pPr>
      <w:r w:rsidRPr="00FE28EE">
        <w:rPr>
          <w:b/>
          <w:bCs/>
          <w:i/>
          <w:sz w:val="22"/>
          <w:szCs w:val="22"/>
        </w:rPr>
        <w:t xml:space="preserve">Evaluation Rating:  </w:t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Extraordinarily exceeds stated expectations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Exceeds stated expectations</w:t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Fully meets stated expectations</w:t>
      </w:r>
      <w:r>
        <w:rPr>
          <w:bCs/>
          <w:sz w:val="22"/>
          <w:szCs w:val="22"/>
        </w:rPr>
        <w:tab/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40"/>
          <w:szCs w:val="40"/>
        </w:rPr>
        <w:t>□</w:t>
      </w:r>
      <w:r>
        <w:rPr>
          <w:bCs/>
          <w:sz w:val="22"/>
          <w:szCs w:val="22"/>
        </w:rPr>
        <w:t>Partially meets stated expectations</w:t>
      </w:r>
    </w:p>
    <w:p w:rsidR="00A77B3E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Does not meet stated expectations</w:t>
      </w:r>
    </w:p>
    <w:p w:rsidR="0043122B" w:rsidRDefault="0043122B" w:rsidP="0043122B">
      <w:pPr>
        <w:rPr>
          <w:b/>
          <w:bCs/>
          <w:sz w:val="22"/>
          <w:szCs w:val="22"/>
        </w:rPr>
      </w:pPr>
    </w:p>
    <w:p w:rsidR="00A77B3E" w:rsidRDefault="009048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Comments:</w:t>
      </w:r>
    </w:p>
    <w:p w:rsidR="00A77B3E" w:rsidRDefault="00A77B3E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A77B3E" w:rsidRDefault="00A77B3E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A77B3E" w:rsidRDefault="00A77B3E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6C3F26" w:rsidRDefault="006C3F26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6C3F26" w:rsidRDefault="006C3F26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A77B3E" w:rsidRPr="002424BE" w:rsidRDefault="009048B1" w:rsidP="002424BE">
      <w:pPr>
        <w:rPr>
          <w:b/>
          <w:bCs/>
          <w:sz w:val="22"/>
          <w:szCs w:val="22"/>
          <w:u w:val="single"/>
        </w:rPr>
      </w:pPr>
      <w:r w:rsidRPr="00BD4612">
        <w:rPr>
          <w:b/>
          <w:bCs/>
          <w:color w:val="17365D" w:themeColor="text2" w:themeShade="BF"/>
          <w:sz w:val="22"/>
          <w:szCs w:val="22"/>
          <w:u w:val="single"/>
        </w:rPr>
        <w:lastRenderedPageBreak/>
        <w:t>ADMINISTRATIVE</w:t>
      </w:r>
      <w:r w:rsidR="00C57BB8">
        <w:rPr>
          <w:b/>
          <w:bCs/>
          <w:color w:val="17365D" w:themeColor="text2" w:themeShade="BF"/>
          <w:sz w:val="22"/>
          <w:szCs w:val="22"/>
          <w:u w:val="single"/>
        </w:rPr>
        <w:t xml:space="preserve"> (IF APPLICABLE)</w:t>
      </w:r>
    </w:p>
    <w:p w:rsidR="00A77B3E" w:rsidRDefault="00A77B3E">
      <w:pPr>
        <w:rPr>
          <w:b/>
          <w:bCs/>
          <w:sz w:val="22"/>
          <w:szCs w:val="22"/>
        </w:rPr>
      </w:pPr>
    </w:p>
    <w:p w:rsidR="0043122B" w:rsidRPr="00FE28EE" w:rsidRDefault="0043122B" w:rsidP="0043122B">
      <w:pPr>
        <w:rPr>
          <w:b/>
          <w:bCs/>
          <w:i/>
          <w:sz w:val="22"/>
          <w:szCs w:val="22"/>
        </w:rPr>
      </w:pPr>
      <w:r w:rsidRPr="00FE28EE">
        <w:rPr>
          <w:b/>
          <w:bCs/>
          <w:i/>
          <w:sz w:val="22"/>
          <w:szCs w:val="22"/>
        </w:rPr>
        <w:t xml:space="preserve">Evaluation Rating:  </w:t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Extraordinarily exceeds stated expectations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Exceeds stated expectations</w:t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Fully meets stated expectations</w:t>
      </w:r>
      <w:r>
        <w:rPr>
          <w:bCs/>
          <w:sz w:val="22"/>
          <w:szCs w:val="22"/>
        </w:rPr>
        <w:tab/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Partially meets stated expectations</w:t>
      </w:r>
    </w:p>
    <w:p w:rsidR="00A77B3E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Does not meet stated expectations</w:t>
      </w:r>
    </w:p>
    <w:p w:rsidR="0043122B" w:rsidRDefault="0043122B" w:rsidP="0043122B">
      <w:pPr>
        <w:rPr>
          <w:b/>
          <w:bCs/>
          <w:sz w:val="22"/>
          <w:szCs w:val="22"/>
        </w:rPr>
      </w:pPr>
    </w:p>
    <w:p w:rsidR="002424BE" w:rsidRDefault="009048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Comments:</w:t>
      </w: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</w:p>
    <w:p w:rsidR="00A77B3E" w:rsidRPr="002424BE" w:rsidRDefault="009048B1">
      <w:pPr>
        <w:rPr>
          <w:b/>
          <w:bCs/>
          <w:sz w:val="22"/>
          <w:szCs w:val="22"/>
        </w:rPr>
      </w:pPr>
      <w:r w:rsidRPr="00BD4612">
        <w:rPr>
          <w:b/>
          <w:bCs/>
          <w:color w:val="17365D" w:themeColor="text2" w:themeShade="BF"/>
          <w:sz w:val="22"/>
          <w:szCs w:val="22"/>
          <w:u w:val="single"/>
        </w:rPr>
        <w:t>OVERALL</w:t>
      </w:r>
    </w:p>
    <w:p w:rsidR="00A77B3E" w:rsidRDefault="00A77B3E">
      <w:pPr>
        <w:rPr>
          <w:b/>
          <w:bCs/>
          <w:sz w:val="22"/>
          <w:szCs w:val="22"/>
          <w:u w:val="single"/>
        </w:rPr>
      </w:pPr>
    </w:p>
    <w:p w:rsidR="0043122B" w:rsidRPr="00FE28EE" w:rsidRDefault="0043122B" w:rsidP="0043122B">
      <w:pPr>
        <w:rPr>
          <w:b/>
          <w:bCs/>
          <w:i/>
          <w:sz w:val="22"/>
          <w:szCs w:val="22"/>
        </w:rPr>
      </w:pPr>
      <w:r w:rsidRPr="00FE28EE">
        <w:rPr>
          <w:b/>
          <w:bCs/>
          <w:i/>
          <w:sz w:val="22"/>
          <w:szCs w:val="22"/>
        </w:rPr>
        <w:t xml:space="preserve">Evaluation Rating:  </w:t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Extraordinarily exceeds stated expectations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Exceeds stated expectations</w:t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Fully meets stated expectations</w:t>
      </w:r>
      <w:r>
        <w:rPr>
          <w:bCs/>
          <w:sz w:val="22"/>
          <w:szCs w:val="22"/>
        </w:rPr>
        <w:tab/>
      </w:r>
    </w:p>
    <w:p w:rsidR="0043122B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Partially meets stated expectations</w:t>
      </w:r>
    </w:p>
    <w:p w:rsidR="00A77B3E" w:rsidRDefault="0043122B" w:rsidP="0043122B">
      <w:pPr>
        <w:rPr>
          <w:bCs/>
          <w:sz w:val="22"/>
          <w:szCs w:val="22"/>
        </w:rPr>
      </w:pPr>
      <w:r w:rsidRPr="002424BE">
        <w:rPr>
          <w:rFonts w:ascii="Sylfaen" w:hAnsi="Sylfaen"/>
          <w:b/>
          <w:bCs/>
          <w:sz w:val="36"/>
          <w:szCs w:val="36"/>
        </w:rPr>
        <w:t>□</w:t>
      </w:r>
      <w:r>
        <w:rPr>
          <w:bCs/>
          <w:sz w:val="22"/>
          <w:szCs w:val="22"/>
        </w:rPr>
        <w:t>Does not meet stated expectations</w:t>
      </w:r>
    </w:p>
    <w:p w:rsidR="0043122B" w:rsidRDefault="0043122B" w:rsidP="0043122B">
      <w:pPr>
        <w:rPr>
          <w:b/>
          <w:bCs/>
          <w:sz w:val="22"/>
          <w:szCs w:val="22"/>
        </w:rPr>
      </w:pPr>
    </w:p>
    <w:p w:rsidR="00A77B3E" w:rsidRDefault="009048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Comments:</w:t>
      </w:r>
    </w:p>
    <w:p w:rsidR="00A77B3E" w:rsidRDefault="00A77B3E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6C3F26" w:rsidRDefault="006C3F26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6C3F26" w:rsidRDefault="006C3F26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6C3F26" w:rsidRDefault="006C3F26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A77B3E" w:rsidRDefault="00A77B3E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2424BE" w:rsidRDefault="0024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77B3E" w:rsidRPr="00EF2F07" w:rsidRDefault="009048B1">
      <w:pPr>
        <w:rPr>
          <w:b/>
          <w:bCs/>
          <w:sz w:val="22"/>
          <w:szCs w:val="22"/>
        </w:rPr>
      </w:pPr>
      <w:r w:rsidRPr="00BD4612">
        <w:rPr>
          <w:b/>
          <w:bCs/>
          <w:color w:val="17365D" w:themeColor="text2" w:themeShade="BF"/>
          <w:sz w:val="22"/>
          <w:szCs w:val="22"/>
          <w:u w:val="single"/>
        </w:rPr>
        <w:lastRenderedPageBreak/>
        <w:t xml:space="preserve">PROGRESS TOWARD </w:t>
      </w:r>
      <w:r w:rsidR="00EF2F07" w:rsidRPr="00BD4612">
        <w:rPr>
          <w:b/>
          <w:bCs/>
          <w:color w:val="17365D" w:themeColor="text2" w:themeShade="BF"/>
          <w:sz w:val="22"/>
          <w:szCs w:val="22"/>
          <w:u w:val="single"/>
        </w:rPr>
        <w:t>NEXT MAJOR REVIEW</w:t>
      </w:r>
      <w:r w:rsidR="00EF2F07" w:rsidRPr="00BD4612">
        <w:rPr>
          <w:b/>
          <w:bCs/>
          <w:color w:val="17365D" w:themeColor="text2" w:themeShade="BF"/>
          <w:sz w:val="22"/>
          <w:szCs w:val="22"/>
        </w:rPr>
        <w:t>:</w:t>
      </w:r>
      <w:r w:rsidR="00EF2F07">
        <w:rPr>
          <w:b/>
          <w:bCs/>
          <w:sz w:val="22"/>
          <w:szCs w:val="22"/>
        </w:rPr>
        <w:t xml:space="preserve"> </w:t>
      </w:r>
      <w:r w:rsidR="0043122B">
        <w:rPr>
          <w:bCs/>
          <w:sz w:val="22"/>
          <w:szCs w:val="22"/>
        </w:rPr>
        <w:t>_________________________</w:t>
      </w:r>
    </w:p>
    <w:p w:rsidR="00A77B3E" w:rsidRPr="00C4043E" w:rsidRDefault="00C4043E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(</w:t>
      </w:r>
      <w:r>
        <w:rPr>
          <w:bCs/>
          <w:sz w:val="18"/>
          <w:szCs w:val="18"/>
        </w:rPr>
        <w:t>Type of Review)</w:t>
      </w:r>
    </w:p>
    <w:p w:rsidR="002424BE" w:rsidRDefault="009048B1" w:rsidP="0024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Comments</w:t>
      </w:r>
      <w:r w:rsidR="002424BE">
        <w:rPr>
          <w:b/>
          <w:bCs/>
          <w:sz w:val="22"/>
          <w:szCs w:val="22"/>
        </w:rPr>
        <w:t>:</w:t>
      </w: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2424BE" w:rsidRDefault="002424BE" w:rsidP="002424BE">
      <w:pPr>
        <w:rPr>
          <w:b/>
          <w:bCs/>
          <w:sz w:val="22"/>
          <w:szCs w:val="22"/>
        </w:rPr>
      </w:pPr>
    </w:p>
    <w:p w:rsidR="00A77B3E" w:rsidRPr="00C57BB8" w:rsidRDefault="009048B1" w:rsidP="002424BE">
      <w:pPr>
        <w:rPr>
          <w:b/>
          <w:bCs/>
          <w:color w:val="17365D" w:themeColor="text2" w:themeShade="BF"/>
          <w:sz w:val="22"/>
          <w:szCs w:val="22"/>
        </w:rPr>
      </w:pPr>
      <w:r w:rsidRPr="00C57BB8">
        <w:rPr>
          <w:b/>
          <w:bCs/>
          <w:color w:val="17365D" w:themeColor="text2" w:themeShade="BF"/>
          <w:sz w:val="22"/>
          <w:szCs w:val="22"/>
          <w:u w:val="single"/>
        </w:rPr>
        <w:t>FACULTY MEMBER’S COMMENTS</w:t>
      </w:r>
      <w:r w:rsidR="00AD64B3" w:rsidRPr="00C57BB8">
        <w:rPr>
          <w:b/>
          <w:bCs/>
          <w:color w:val="17365D" w:themeColor="text2" w:themeShade="BF"/>
          <w:sz w:val="22"/>
          <w:szCs w:val="22"/>
          <w:u w:val="single"/>
        </w:rPr>
        <w:t>, INCLUDING GOALS FOR FOLLOWING YEAR</w:t>
      </w:r>
      <w:r w:rsidRPr="00C57BB8">
        <w:rPr>
          <w:b/>
          <w:bCs/>
          <w:color w:val="17365D" w:themeColor="text2" w:themeShade="BF"/>
          <w:sz w:val="22"/>
          <w:szCs w:val="22"/>
        </w:rPr>
        <w:t>:</w:t>
      </w:r>
    </w:p>
    <w:p w:rsidR="00A77B3E" w:rsidRDefault="00A77B3E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A77B3E" w:rsidRDefault="00A77B3E">
      <w:pPr>
        <w:tabs>
          <w:tab w:val="left" w:pos="360"/>
          <w:tab w:val="left" w:pos="1800"/>
          <w:tab w:val="left" w:pos="4320"/>
          <w:tab w:val="left" w:pos="6300"/>
          <w:tab w:val="left" w:pos="8640"/>
        </w:tabs>
        <w:rPr>
          <w:b/>
          <w:bCs/>
          <w:sz w:val="22"/>
          <w:szCs w:val="22"/>
        </w:rPr>
      </w:pPr>
    </w:p>
    <w:p w:rsidR="00A77B3E" w:rsidRDefault="00A77B3E">
      <w:pPr>
        <w:rPr>
          <w:b/>
          <w:bCs/>
          <w:sz w:val="22"/>
          <w:szCs w:val="22"/>
        </w:rPr>
      </w:pPr>
    </w:p>
    <w:p w:rsidR="00A77B3E" w:rsidRDefault="00A77B3E">
      <w:pPr>
        <w:rPr>
          <w:b/>
          <w:bCs/>
          <w:sz w:val="22"/>
          <w:szCs w:val="22"/>
        </w:rPr>
      </w:pPr>
    </w:p>
    <w:p w:rsidR="00700555" w:rsidRDefault="00700555">
      <w:pPr>
        <w:rPr>
          <w:b/>
          <w:bCs/>
          <w:sz w:val="22"/>
          <w:szCs w:val="22"/>
        </w:rPr>
      </w:pPr>
    </w:p>
    <w:p w:rsidR="00700555" w:rsidRDefault="00700555">
      <w:pPr>
        <w:rPr>
          <w:b/>
          <w:bCs/>
          <w:sz w:val="22"/>
          <w:szCs w:val="22"/>
        </w:rPr>
      </w:pPr>
    </w:p>
    <w:p w:rsidR="00700555" w:rsidRDefault="00700555">
      <w:pPr>
        <w:rPr>
          <w:b/>
          <w:bCs/>
          <w:sz w:val="22"/>
          <w:szCs w:val="22"/>
        </w:rPr>
      </w:pPr>
    </w:p>
    <w:p w:rsidR="00700555" w:rsidRDefault="00700555">
      <w:pPr>
        <w:rPr>
          <w:b/>
          <w:bCs/>
          <w:sz w:val="22"/>
          <w:szCs w:val="22"/>
        </w:rPr>
      </w:pPr>
    </w:p>
    <w:p w:rsidR="00700555" w:rsidRDefault="00700555">
      <w:pPr>
        <w:rPr>
          <w:b/>
          <w:bCs/>
          <w:sz w:val="22"/>
          <w:szCs w:val="22"/>
        </w:rPr>
      </w:pPr>
    </w:p>
    <w:p w:rsidR="00700555" w:rsidRDefault="00700555">
      <w:pPr>
        <w:rPr>
          <w:b/>
          <w:bCs/>
          <w:sz w:val="22"/>
          <w:szCs w:val="22"/>
        </w:rPr>
      </w:pPr>
    </w:p>
    <w:p w:rsidR="00700555" w:rsidRDefault="00700555">
      <w:pPr>
        <w:rPr>
          <w:b/>
          <w:bCs/>
          <w:sz w:val="22"/>
          <w:szCs w:val="22"/>
        </w:rPr>
      </w:pPr>
    </w:p>
    <w:p w:rsidR="00700555" w:rsidRDefault="00700555">
      <w:pPr>
        <w:rPr>
          <w:b/>
          <w:bCs/>
          <w:sz w:val="22"/>
          <w:szCs w:val="22"/>
        </w:rPr>
      </w:pPr>
    </w:p>
    <w:p w:rsidR="00A77B3E" w:rsidRDefault="00A77B3E">
      <w:pPr>
        <w:rPr>
          <w:b/>
          <w:bCs/>
          <w:sz w:val="22"/>
          <w:szCs w:val="22"/>
        </w:rPr>
      </w:pPr>
    </w:p>
    <w:p w:rsidR="002424BE" w:rsidRDefault="002424BE">
      <w:pPr>
        <w:rPr>
          <w:sz w:val="22"/>
          <w:szCs w:val="22"/>
        </w:rPr>
      </w:pPr>
    </w:p>
    <w:p w:rsidR="002424BE" w:rsidRDefault="002424BE">
      <w:pPr>
        <w:rPr>
          <w:sz w:val="22"/>
          <w:szCs w:val="22"/>
        </w:rPr>
      </w:pPr>
    </w:p>
    <w:p w:rsidR="002424BE" w:rsidRDefault="002424BE">
      <w:pPr>
        <w:rPr>
          <w:sz w:val="22"/>
          <w:szCs w:val="22"/>
        </w:rPr>
      </w:pPr>
    </w:p>
    <w:p w:rsidR="00A77B3E" w:rsidRDefault="009048B1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77B3E" w:rsidRDefault="009048B1">
      <w:pPr>
        <w:rPr>
          <w:sz w:val="22"/>
          <w:szCs w:val="22"/>
        </w:rPr>
      </w:pPr>
      <w:r>
        <w:rPr>
          <w:sz w:val="22"/>
          <w:szCs w:val="22"/>
        </w:rPr>
        <w:t>Chair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77B3E" w:rsidRDefault="00A77B3E">
      <w:pPr>
        <w:rPr>
          <w:sz w:val="22"/>
          <w:szCs w:val="22"/>
        </w:rPr>
      </w:pPr>
    </w:p>
    <w:p w:rsidR="00A77B3E" w:rsidRDefault="00A77B3E">
      <w:pPr>
        <w:rPr>
          <w:sz w:val="22"/>
          <w:szCs w:val="22"/>
        </w:rPr>
      </w:pPr>
    </w:p>
    <w:p w:rsidR="00A77B3E" w:rsidRDefault="009048B1">
      <w:p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A77B3E" w:rsidRDefault="009048B1">
      <w:pPr>
        <w:rPr>
          <w:sz w:val="22"/>
          <w:szCs w:val="22"/>
        </w:rPr>
      </w:pPr>
      <w:r>
        <w:rPr>
          <w:sz w:val="22"/>
          <w:szCs w:val="22"/>
        </w:rPr>
        <w:t>Faculty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</w:p>
    <w:p w:rsidR="006C3F26" w:rsidRDefault="006C3F26">
      <w:pPr>
        <w:rPr>
          <w:sz w:val="22"/>
          <w:szCs w:val="22"/>
        </w:rPr>
      </w:pPr>
    </w:p>
    <w:p w:rsidR="006C3F26" w:rsidRDefault="006C3F26">
      <w:pPr>
        <w:rPr>
          <w:sz w:val="22"/>
          <w:szCs w:val="22"/>
        </w:rPr>
      </w:pPr>
    </w:p>
    <w:p w:rsidR="00BD39B5" w:rsidRDefault="00BD39B5" w:rsidP="00BD39B5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77B3E" w:rsidRDefault="00BD39B5" w:rsidP="00BD39B5">
      <w:pPr>
        <w:rPr>
          <w:sz w:val="22"/>
          <w:szCs w:val="22"/>
        </w:rPr>
      </w:pPr>
      <w:r>
        <w:rPr>
          <w:sz w:val="22"/>
          <w:szCs w:val="22"/>
        </w:rPr>
        <w:t>Dean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9B5" w:rsidRDefault="00BD39B5" w:rsidP="00BD39B5">
      <w:pPr>
        <w:rPr>
          <w:sz w:val="22"/>
          <w:szCs w:val="22"/>
        </w:rPr>
      </w:pPr>
    </w:p>
    <w:p w:rsidR="00BD39B5" w:rsidRDefault="00BD39B5" w:rsidP="00BD39B5">
      <w:pPr>
        <w:rPr>
          <w:sz w:val="22"/>
          <w:szCs w:val="22"/>
        </w:rPr>
      </w:pPr>
    </w:p>
    <w:p w:rsidR="00BD39B5" w:rsidRDefault="00BD39B5" w:rsidP="00BD39B5">
      <w:pPr>
        <w:rPr>
          <w:sz w:val="22"/>
          <w:szCs w:val="22"/>
        </w:rPr>
      </w:pPr>
    </w:p>
    <w:p w:rsidR="00A77B3E" w:rsidRDefault="00A77B3E"/>
    <w:p w:rsidR="006C3F26" w:rsidRDefault="00BD39B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7810" cy="662940"/>
                <wp:effectExtent l="9525" t="952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3" w:rsidRPr="006C3F26" w:rsidRDefault="00420C03" w:rsidP="006C3F26">
                            <w:pPr>
                              <w:rPr>
                                <w:b/>
                              </w:rPr>
                            </w:pPr>
                            <w:r w:rsidRPr="006C3F26">
                              <w:rPr>
                                <w:b/>
                              </w:rPr>
                              <w:t>By signing this form, the faculty member is indicating that she or he has seen its contents, not necessarily that he or she agrees with the evaluation itself.</w:t>
                            </w:r>
                          </w:p>
                          <w:p w:rsidR="00420C03" w:rsidRDefault="00420C03" w:rsidP="006C3F26"/>
                          <w:p w:rsidR="00420C03" w:rsidRDefault="00420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3pt;height:52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O7KgIAAFA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">
                <v:textbox>
                  <w:txbxContent>
                    <w:p w:rsidR="00420C03" w:rsidRPr="006C3F26" w:rsidRDefault="00420C03" w:rsidP="006C3F26">
                      <w:pPr>
                        <w:rPr>
                          <w:b/>
                        </w:rPr>
                      </w:pPr>
                      <w:r w:rsidRPr="006C3F26">
                        <w:rPr>
                          <w:b/>
                        </w:rPr>
                        <w:t>By signing this form, the faculty member is indicating that she or he has seen its contents, not necessarily that he or she agrees with the evaluation itself.</w:t>
                      </w:r>
                    </w:p>
                    <w:p w:rsidR="00420C03" w:rsidRDefault="00420C03" w:rsidP="006C3F26"/>
                    <w:p w:rsidR="00420C03" w:rsidRDefault="00420C03"/>
                  </w:txbxContent>
                </v:textbox>
              </v:shape>
            </w:pict>
          </mc:Fallback>
        </mc:AlternateContent>
      </w:r>
    </w:p>
    <w:sectPr w:rsidR="006C3F26" w:rsidSect="005D4A06">
      <w:headerReference w:type="default" r:id="rId8"/>
      <w:footerReference w:type="default" r:id="rId9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DF" w:rsidRDefault="002714DF">
      <w:r>
        <w:separator/>
      </w:r>
    </w:p>
  </w:endnote>
  <w:endnote w:type="continuationSeparator" w:id="0">
    <w:p w:rsidR="002714DF" w:rsidRDefault="0027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03" w:rsidRDefault="00420C03">
    <w:pPr>
      <w:jc w:val="center"/>
    </w:pPr>
    <w:r>
      <w:fldChar w:fldCharType="begin"/>
    </w:r>
    <w:r>
      <w:instrText>PAGE</w:instrText>
    </w:r>
    <w:r>
      <w:fldChar w:fldCharType="separate"/>
    </w:r>
    <w:r w:rsidR="00C57BB8">
      <w:rPr>
        <w:noProof/>
      </w:rPr>
      <w:t>4</w:t>
    </w:r>
    <w:r>
      <w:fldChar w:fldCharType="end"/>
    </w:r>
  </w:p>
  <w:p w:rsidR="00420C03" w:rsidRDefault="00420C03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DF" w:rsidRDefault="002714DF">
      <w:r>
        <w:separator/>
      </w:r>
    </w:p>
  </w:footnote>
  <w:footnote w:type="continuationSeparator" w:id="0">
    <w:p w:rsidR="002714DF" w:rsidRDefault="0027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03" w:rsidRDefault="00420C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F1DA1"/>
    <w:multiLevelType w:val="hybridMultilevel"/>
    <w:tmpl w:val="E0DCF04A"/>
    <w:lvl w:ilvl="0" w:tplc="7E9244FC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3505"/>
    <w:rsid w:val="000D3810"/>
    <w:rsid w:val="00167002"/>
    <w:rsid w:val="001E74B7"/>
    <w:rsid w:val="002424BE"/>
    <w:rsid w:val="00257411"/>
    <w:rsid w:val="002714DF"/>
    <w:rsid w:val="003E50B0"/>
    <w:rsid w:val="00420C03"/>
    <w:rsid w:val="0043122B"/>
    <w:rsid w:val="0052525C"/>
    <w:rsid w:val="005D4A06"/>
    <w:rsid w:val="00635239"/>
    <w:rsid w:val="006A4CB1"/>
    <w:rsid w:val="006C3F26"/>
    <w:rsid w:val="006F20E9"/>
    <w:rsid w:val="00700555"/>
    <w:rsid w:val="008C7AE9"/>
    <w:rsid w:val="009048B1"/>
    <w:rsid w:val="009D76C3"/>
    <w:rsid w:val="009F2C86"/>
    <w:rsid w:val="00A346DC"/>
    <w:rsid w:val="00A77B3E"/>
    <w:rsid w:val="00AD64B3"/>
    <w:rsid w:val="00B56966"/>
    <w:rsid w:val="00B80A3E"/>
    <w:rsid w:val="00BD39B5"/>
    <w:rsid w:val="00BD4612"/>
    <w:rsid w:val="00C4043E"/>
    <w:rsid w:val="00C57BB8"/>
    <w:rsid w:val="00D76792"/>
    <w:rsid w:val="00E20F4D"/>
    <w:rsid w:val="00E94E75"/>
    <w:rsid w:val="00EF2F07"/>
    <w:rsid w:val="00FC60B9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AF523F-277A-4E2B-88F6-C793C56C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F2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Southern University</dc:creator>
  <cp:lastModifiedBy>Russell Willerton</cp:lastModifiedBy>
  <cp:revision>3</cp:revision>
  <cp:lastPrinted>2014-04-25T15:10:00Z</cp:lastPrinted>
  <dcterms:created xsi:type="dcterms:W3CDTF">2020-12-22T17:48:00Z</dcterms:created>
  <dcterms:modified xsi:type="dcterms:W3CDTF">2020-12-24T17:48:00Z</dcterms:modified>
</cp:coreProperties>
</file>